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90" w:rsidRDefault="0064409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6"/>
          <w:szCs w:val="30"/>
        </w:rPr>
        <w:t>Documentos necessários para o serviço de Doação</w:t>
      </w:r>
    </w:p>
    <w:p w:rsidR="00765090" w:rsidRPr="00644097" w:rsidRDefault="0064409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44097">
        <w:rPr>
          <w:rFonts w:ascii="Arial" w:hAnsi="Arial" w:cs="Arial"/>
          <w:b/>
          <w:sz w:val="36"/>
          <w:szCs w:val="36"/>
          <w:u w:val="single"/>
        </w:rPr>
        <w:t xml:space="preserve">Imóvel Rural - </w:t>
      </w:r>
      <w:r w:rsidRPr="00644097">
        <w:rPr>
          <w:rFonts w:ascii="Arial" w:hAnsi="Arial" w:cs="Arial"/>
          <w:b/>
          <w:sz w:val="36"/>
          <w:szCs w:val="36"/>
          <w:u w:val="single"/>
        </w:rPr>
        <w:t>Pessoa Jurídica</w:t>
      </w:r>
    </w:p>
    <w:p w:rsidR="00765090" w:rsidRDefault="00765090">
      <w:pPr>
        <w:pStyle w:val="Default"/>
      </w:pPr>
    </w:p>
    <w:p w:rsidR="00765090" w:rsidRPr="00644097" w:rsidRDefault="00644097">
      <w:pPr>
        <w:pStyle w:val="Default"/>
        <w:numPr>
          <w:ilvl w:val="0"/>
          <w:numId w:val="7"/>
        </w:numPr>
        <w:rPr>
          <w:sz w:val="28"/>
        </w:rPr>
      </w:pPr>
      <w:r w:rsidRPr="00644097">
        <w:rPr>
          <w:rFonts w:ascii="Arial" w:hAnsi="Arial" w:cs="Arial"/>
          <w:b/>
          <w:bCs/>
          <w:sz w:val="28"/>
        </w:rPr>
        <w:t>Doador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Número do CNPJ para</w:t>
      </w:r>
      <w:bookmarkStart w:id="0" w:name="_GoBack"/>
      <w:bookmarkEnd w:id="0"/>
      <w:r>
        <w:rPr>
          <w:rFonts w:ascii="Arial" w:hAnsi="Arial" w:cs="Arial"/>
        </w:rPr>
        <w:t xml:space="preserve"> obtenção da certidão via internet; 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autenticada do contrato ou estatuto social, última alteração e alteração em que conste modificação na diretoria; 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conjunta de Débitos da Receita Federal (PGFN); 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Certidão Negativa d</w:t>
      </w:r>
      <w:r>
        <w:rPr>
          <w:rFonts w:ascii="Arial" w:hAnsi="Arial" w:cs="Arial"/>
        </w:rPr>
        <w:t>e Débitos (CND) do INSS;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RG, CPF, profissão e residência do diretor, sócio ou procurador que assinará a escritura; </w:t>
      </w:r>
    </w:p>
    <w:p w:rsidR="00765090" w:rsidRDefault="0064409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da junta comercial competente de que não há outras alterações (atualizada); </w:t>
      </w:r>
    </w:p>
    <w:p w:rsidR="00765090" w:rsidRDefault="00644097">
      <w:pPr>
        <w:pStyle w:val="PargrafodaLista"/>
        <w:numPr>
          <w:ilvl w:val="0"/>
          <w:numId w:val="8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débitos fiscais, estadual, federa</w:t>
      </w:r>
      <w:r>
        <w:rPr>
          <w:rFonts w:ascii="Arial" w:hAnsi="Arial" w:cs="Arial"/>
          <w:color w:val="000000"/>
          <w:sz w:val="24"/>
          <w:szCs w:val="24"/>
          <w:lang w:val="pt"/>
        </w:rPr>
        <w:t>l e trabalhista (providenciada pelo cartório);</w:t>
      </w:r>
    </w:p>
    <w:p w:rsidR="00765090" w:rsidRDefault="00644097">
      <w:pPr>
        <w:pStyle w:val="PargrafodaLista"/>
        <w:numPr>
          <w:ilvl w:val="0"/>
          <w:numId w:val="8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de indisponibilidade (providenciada pelo cartório);</w:t>
      </w:r>
    </w:p>
    <w:p w:rsidR="00765090" w:rsidRDefault="00765090">
      <w:pPr>
        <w:pStyle w:val="Default"/>
        <w:ind w:left="720"/>
        <w:rPr>
          <w:rFonts w:ascii="Arial" w:hAnsi="Arial" w:cs="Arial"/>
        </w:rPr>
      </w:pPr>
    </w:p>
    <w:p w:rsidR="00765090" w:rsidRPr="00644097" w:rsidRDefault="00644097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8"/>
        </w:rPr>
      </w:pPr>
      <w:r w:rsidRPr="00644097">
        <w:rPr>
          <w:rFonts w:ascii="Arial" w:hAnsi="Arial" w:cs="Arial"/>
          <w:b/>
          <w:bCs/>
          <w:sz w:val="28"/>
        </w:rPr>
        <w:t>Donatário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Fotocópia da certidão de casamento (se casado, separado, di</w:t>
      </w:r>
      <w:r>
        <w:rPr>
          <w:rFonts w:ascii="Arial" w:hAnsi="Arial" w:cs="Arial"/>
        </w:rPr>
        <w:t>vorciado ou viúvo);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 (se houver); 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óbito com firma reconhecida no original do oficial que a expediu (se viúvo); 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Informar endereço; </w:t>
      </w:r>
    </w:p>
    <w:p w:rsidR="00765090" w:rsidRDefault="00644097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Informar profissão.</w:t>
      </w:r>
    </w:p>
    <w:p w:rsidR="00765090" w:rsidRDefault="00765090">
      <w:pPr>
        <w:pStyle w:val="Default"/>
        <w:ind w:left="720"/>
        <w:rPr>
          <w:rFonts w:ascii="Arial" w:hAnsi="Arial" w:cs="Arial"/>
        </w:rPr>
      </w:pPr>
    </w:p>
    <w:p w:rsidR="00765090" w:rsidRPr="00644097" w:rsidRDefault="00644097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644097">
        <w:rPr>
          <w:rFonts w:ascii="Arial" w:hAnsi="Arial" w:cs="Arial"/>
          <w:b/>
          <w:bCs/>
          <w:sz w:val="28"/>
        </w:rPr>
        <w:t>Imóvel</w:t>
      </w:r>
    </w:p>
    <w:p w:rsidR="00765090" w:rsidRDefault="00644097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CCIR-Certificado de Cadastro de Imóvel </w:t>
      </w:r>
      <w:r>
        <w:rPr>
          <w:rFonts w:ascii="Arial" w:hAnsi="Arial" w:cs="Arial"/>
        </w:rPr>
        <w:t>Rural;</w:t>
      </w:r>
    </w:p>
    <w:p w:rsidR="00765090" w:rsidRDefault="00644097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ITR (últimos 5 anos) ou Certidão Negativa do ITR;</w:t>
      </w:r>
    </w:p>
    <w:p w:rsidR="00765090" w:rsidRDefault="00644097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CAR – Cadastro Ambiental Rural;</w:t>
      </w:r>
    </w:p>
    <w:p w:rsidR="00765090" w:rsidRDefault="00644097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ITCMD – Imposto de Transmissão Causa Mortis e Doação.</w:t>
      </w:r>
    </w:p>
    <w:p w:rsidR="00765090" w:rsidRDefault="0064409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valor da doação;</w:t>
      </w:r>
    </w:p>
    <w:p w:rsidR="00765090" w:rsidRPr="00644097" w:rsidRDefault="00644097">
      <w:pPr>
        <w:pStyle w:val="Default"/>
        <w:numPr>
          <w:ilvl w:val="0"/>
          <w:numId w:val="7"/>
        </w:numPr>
        <w:rPr>
          <w:rFonts w:ascii="Arial" w:hAnsi="Arial" w:cs="Arial"/>
          <w:sz w:val="32"/>
        </w:rPr>
      </w:pPr>
      <w:r w:rsidRPr="00644097">
        <w:rPr>
          <w:rFonts w:ascii="Arial" w:hAnsi="Arial" w:cs="Arial"/>
          <w:b/>
          <w:bCs/>
          <w:sz w:val="28"/>
        </w:rPr>
        <w:t>Outros Documentos</w:t>
      </w:r>
    </w:p>
    <w:p w:rsidR="00765090" w:rsidRDefault="0064409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Procuração atualizada (prazo de 90 dias a partir da expedição do traslado ou da certidão) com firma reconhecida no original do tabelião que a expediu; </w:t>
      </w:r>
    </w:p>
    <w:p w:rsidR="00765090" w:rsidRDefault="0064409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Substabelecimento da procuração atualizado (prazo de 90 dias a partir da expedição do traslado ou da cer</w:t>
      </w:r>
      <w:r>
        <w:rPr>
          <w:rFonts w:ascii="Arial" w:hAnsi="Arial" w:cs="Arial"/>
        </w:rPr>
        <w:t xml:space="preserve">tidão) com firma reconhecida no original do tabelião que a expediu; </w:t>
      </w:r>
    </w:p>
    <w:p w:rsidR="00765090" w:rsidRDefault="00644097">
      <w:pPr>
        <w:pStyle w:val="Default"/>
        <w:numPr>
          <w:ilvl w:val="0"/>
          <w:numId w:val="6"/>
        </w:numPr>
      </w:pPr>
      <w:r>
        <w:rPr>
          <w:rFonts w:ascii="Arial" w:hAnsi="Arial" w:cs="Arial"/>
        </w:rPr>
        <w:t>Alvará judicial no original.</w:t>
      </w:r>
    </w:p>
    <w:sectPr w:rsidR="00765090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4097">
      <w:pPr>
        <w:spacing w:after="0" w:line="240" w:lineRule="auto"/>
      </w:pPr>
      <w:r>
        <w:separator/>
      </w:r>
    </w:p>
  </w:endnote>
  <w:endnote w:type="continuationSeparator" w:id="0">
    <w:p w:rsidR="00000000" w:rsidRDefault="0064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90" w:rsidRDefault="0064409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765090" w:rsidRDefault="0064409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</w:t>
    </w:r>
    <w:r>
      <w:rPr>
        <w:rFonts w:ascii="Arial" w:hAnsi="Arial" w:cs="Arial"/>
      </w:rPr>
      <w:t>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4097">
      <w:pPr>
        <w:spacing w:after="0" w:line="240" w:lineRule="auto"/>
      </w:pPr>
      <w:r>
        <w:separator/>
      </w:r>
    </w:p>
  </w:footnote>
  <w:footnote w:type="continuationSeparator" w:id="0">
    <w:p w:rsidR="00000000" w:rsidRDefault="0064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90" w:rsidRDefault="006440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090" w:rsidRDefault="007650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C9A"/>
    <w:multiLevelType w:val="multilevel"/>
    <w:tmpl w:val="7CDA409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C081BF2"/>
    <w:multiLevelType w:val="multilevel"/>
    <w:tmpl w:val="B1024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D0928"/>
    <w:multiLevelType w:val="multilevel"/>
    <w:tmpl w:val="0AEC6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856EE8"/>
    <w:multiLevelType w:val="multilevel"/>
    <w:tmpl w:val="1640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8F4F5E"/>
    <w:multiLevelType w:val="multilevel"/>
    <w:tmpl w:val="03BEE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C30ACA"/>
    <w:multiLevelType w:val="multilevel"/>
    <w:tmpl w:val="27A8E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396A53"/>
    <w:multiLevelType w:val="multilevel"/>
    <w:tmpl w:val="5D04E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265960"/>
    <w:multiLevelType w:val="multilevel"/>
    <w:tmpl w:val="19CE6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1A745E2"/>
    <w:multiLevelType w:val="multilevel"/>
    <w:tmpl w:val="4A18F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5D59D8"/>
    <w:multiLevelType w:val="multilevel"/>
    <w:tmpl w:val="1F462C9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0"/>
    <w:rsid w:val="003765D0"/>
    <w:rsid w:val="00644097"/>
    <w:rsid w:val="007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FB0C-27D6-41DB-BEF4-10C356D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Wingdings"/>
      <w:b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color w:val="00000A"/>
      <w:sz w:val="24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color w:val="00000A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color w:val="00000A"/>
      <w:sz w:val="28"/>
      <w:szCs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color w:val="00000A"/>
      <w:sz w:val="28"/>
      <w:szCs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color w:val="00000A"/>
      <w:sz w:val="28"/>
      <w:szCs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color w:val="00000A"/>
      <w:sz w:val="28"/>
      <w:szCs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color w:val="00000A"/>
      <w:sz w:val="28"/>
      <w:szCs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2</cp:revision>
  <dcterms:created xsi:type="dcterms:W3CDTF">2017-08-22T17:23:00Z</dcterms:created>
  <dcterms:modified xsi:type="dcterms:W3CDTF">2017-08-22T17:23:00Z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